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02BE" w14:textId="77777777" w:rsidR="0081319B" w:rsidRDefault="0081319B" w:rsidP="0081319B">
      <w:pPr>
        <w:pStyle w:val="NormalWeb"/>
        <w:rPr>
          <w:rFonts w:ascii="Verdana" w:hAnsi="Verdana"/>
          <w:color w:val="000000"/>
          <w:sz w:val="15"/>
          <w:szCs w:val="15"/>
        </w:rPr>
      </w:pPr>
      <w:r>
        <w:rPr>
          <w:rStyle w:val="Strong"/>
          <w:rFonts w:ascii="Verdana" w:hAnsi="Verdana"/>
          <w:color w:val="000000"/>
          <w:sz w:val="15"/>
          <w:szCs w:val="15"/>
        </w:rPr>
        <w:t>COVID 19 PANDEMIC </w:t>
      </w:r>
    </w:p>
    <w:p w14:paraId="7B981A32" w14:textId="77777777" w:rsidR="0081319B" w:rsidRDefault="0081319B" w:rsidP="0081319B">
      <w:pPr>
        <w:pStyle w:val="NormalWeb"/>
        <w:rPr>
          <w:rFonts w:ascii="Verdana" w:hAnsi="Verdana"/>
          <w:color w:val="000000"/>
          <w:sz w:val="15"/>
          <w:szCs w:val="15"/>
        </w:rPr>
      </w:pPr>
      <w:r>
        <w:rPr>
          <w:rStyle w:val="Strong"/>
          <w:rFonts w:ascii="Verdana" w:hAnsi="Verdana"/>
          <w:i/>
          <w:iCs/>
          <w:color w:val="000000"/>
          <w:sz w:val="15"/>
          <w:szCs w:val="15"/>
        </w:rPr>
        <w:t xml:space="preserve">All consultations will now be </w:t>
      </w:r>
      <w:proofErr w:type="spellStart"/>
      <w:r>
        <w:rPr>
          <w:rStyle w:val="Strong"/>
          <w:rFonts w:ascii="Verdana" w:hAnsi="Verdana"/>
          <w:i/>
          <w:iCs/>
          <w:color w:val="000000"/>
          <w:sz w:val="15"/>
          <w:szCs w:val="15"/>
        </w:rPr>
        <w:t>condusted</w:t>
      </w:r>
      <w:proofErr w:type="spellEnd"/>
      <w:r>
        <w:rPr>
          <w:rStyle w:val="Strong"/>
          <w:rFonts w:ascii="Verdana" w:hAnsi="Verdana"/>
          <w:i/>
          <w:iCs/>
          <w:color w:val="000000"/>
          <w:sz w:val="15"/>
          <w:szCs w:val="15"/>
        </w:rPr>
        <w:t xml:space="preserve"> via Telehealth (telephone and video consults).</w:t>
      </w:r>
      <w:r>
        <w:rPr>
          <w:rStyle w:val="Emphasis"/>
          <w:rFonts w:ascii="Verdana" w:hAnsi="Verdana"/>
          <w:color w:val="000000"/>
          <w:sz w:val="15"/>
          <w:szCs w:val="15"/>
        </w:rPr>
        <w:t> </w:t>
      </w:r>
      <w:r>
        <w:rPr>
          <w:rFonts w:ascii="Verdana" w:hAnsi="Verdana"/>
          <w:color w:val="000000"/>
          <w:sz w:val="15"/>
          <w:szCs w:val="15"/>
        </w:rPr>
        <w:t xml:space="preserve">Kindly contact reception on 96693517 (preferably as early as possible in the morning to give us adequate time to arrange </w:t>
      </w:r>
      <w:proofErr w:type="gramStart"/>
      <w:r>
        <w:rPr>
          <w:rFonts w:ascii="Verdana" w:hAnsi="Verdana"/>
          <w:color w:val="000000"/>
          <w:sz w:val="15"/>
          <w:szCs w:val="15"/>
        </w:rPr>
        <w:t>appointments )</w:t>
      </w:r>
      <w:proofErr w:type="gramEnd"/>
      <w:r>
        <w:rPr>
          <w:rFonts w:ascii="Verdana" w:hAnsi="Verdana"/>
          <w:color w:val="000000"/>
          <w:sz w:val="15"/>
          <w:szCs w:val="15"/>
        </w:rPr>
        <w:t>. </w:t>
      </w:r>
      <w:r>
        <w:rPr>
          <w:rStyle w:val="Strong"/>
          <w:rFonts w:ascii="Verdana" w:hAnsi="Verdana"/>
          <w:i/>
          <w:iCs/>
          <w:color w:val="000000"/>
          <w:sz w:val="15"/>
          <w:szCs w:val="15"/>
        </w:rPr>
        <w:t xml:space="preserve">No "walk in" consultations </w:t>
      </w:r>
      <w:proofErr w:type="spellStart"/>
      <w:r>
        <w:rPr>
          <w:rStyle w:val="Strong"/>
          <w:rFonts w:ascii="Verdana" w:hAnsi="Verdana"/>
          <w:i/>
          <w:iCs/>
          <w:color w:val="000000"/>
          <w:sz w:val="15"/>
          <w:szCs w:val="15"/>
        </w:rPr>
        <w:t>wil</w:t>
      </w:r>
      <w:proofErr w:type="spellEnd"/>
      <w:r>
        <w:rPr>
          <w:rStyle w:val="Strong"/>
          <w:rFonts w:ascii="Verdana" w:hAnsi="Verdana"/>
          <w:i/>
          <w:iCs/>
          <w:color w:val="000000"/>
          <w:sz w:val="15"/>
          <w:szCs w:val="15"/>
        </w:rPr>
        <w:t xml:space="preserve"> be permitted.</w:t>
      </w:r>
      <w:r>
        <w:rPr>
          <w:rFonts w:ascii="Verdana" w:hAnsi="Verdana"/>
          <w:color w:val="000000"/>
          <w:sz w:val="15"/>
          <w:szCs w:val="15"/>
        </w:rPr>
        <w:t> </w:t>
      </w:r>
      <w:r>
        <w:rPr>
          <w:rStyle w:val="Strong"/>
          <w:rFonts w:ascii="Verdana" w:hAnsi="Verdana"/>
          <w:color w:val="000000"/>
          <w:sz w:val="15"/>
          <w:szCs w:val="15"/>
        </w:rPr>
        <w:t>DO NOT come into the practice!!</w:t>
      </w:r>
      <w:r>
        <w:rPr>
          <w:rFonts w:ascii="Verdana" w:hAnsi="Verdana"/>
          <w:color w:val="000000"/>
          <w:sz w:val="15"/>
          <w:szCs w:val="15"/>
        </w:rPr>
        <w:t>  </w:t>
      </w:r>
    </w:p>
    <w:p w14:paraId="1531F4F1" w14:textId="77777777" w:rsidR="0081319B" w:rsidRDefault="0081319B" w:rsidP="0081319B">
      <w:pPr>
        <w:pStyle w:val="NormalWeb"/>
        <w:rPr>
          <w:rFonts w:ascii="Verdana" w:hAnsi="Verdana"/>
          <w:color w:val="000000"/>
          <w:sz w:val="15"/>
          <w:szCs w:val="15"/>
        </w:rPr>
      </w:pPr>
      <w:r>
        <w:rPr>
          <w:rStyle w:val="Strong"/>
          <w:rFonts w:ascii="Verdana" w:hAnsi="Verdana"/>
          <w:color w:val="000000"/>
          <w:sz w:val="15"/>
          <w:szCs w:val="15"/>
        </w:rPr>
        <w:t>Everyone</w:t>
      </w:r>
      <w:r>
        <w:rPr>
          <w:rFonts w:ascii="Verdana" w:hAnsi="Verdana"/>
          <w:color w:val="000000"/>
          <w:sz w:val="15"/>
          <w:szCs w:val="15"/>
        </w:rPr>
        <w:t> needs to </w:t>
      </w:r>
      <w:r>
        <w:rPr>
          <w:rStyle w:val="Strong"/>
          <w:rFonts w:ascii="Verdana" w:hAnsi="Verdana"/>
          <w:color w:val="000000"/>
          <w:sz w:val="15"/>
          <w:szCs w:val="15"/>
        </w:rPr>
        <w:t>phone</w:t>
      </w:r>
      <w:r>
        <w:rPr>
          <w:rFonts w:ascii="Verdana" w:hAnsi="Verdana"/>
          <w:color w:val="000000"/>
          <w:sz w:val="15"/>
          <w:szCs w:val="15"/>
        </w:rPr>
        <w:t xml:space="preserve"> the surgery prior to physically </w:t>
      </w:r>
      <w:proofErr w:type="gramStart"/>
      <w:r>
        <w:rPr>
          <w:rFonts w:ascii="Verdana" w:hAnsi="Verdana"/>
          <w:color w:val="000000"/>
          <w:sz w:val="15"/>
          <w:szCs w:val="15"/>
        </w:rPr>
        <w:t>arriving .</w:t>
      </w:r>
      <w:proofErr w:type="gramEnd"/>
      <w:r>
        <w:rPr>
          <w:rFonts w:ascii="Verdana" w:hAnsi="Verdana"/>
          <w:color w:val="000000"/>
          <w:sz w:val="15"/>
          <w:szCs w:val="15"/>
        </w:rPr>
        <w:t xml:space="preserve"> My reception staff will perform the initial triage by phone. Thereafter Dr Shapiro will personally call you to discuss your needs and decide further action.</w:t>
      </w:r>
    </w:p>
    <w:p w14:paraId="388E6FEF" w14:textId="77777777" w:rsidR="0081319B" w:rsidRDefault="0081319B" w:rsidP="0081319B">
      <w:pPr>
        <w:pStyle w:val="NormalWeb"/>
        <w:rPr>
          <w:rFonts w:ascii="Verdana" w:hAnsi="Verdana"/>
          <w:color w:val="000000"/>
          <w:sz w:val="15"/>
          <w:szCs w:val="15"/>
        </w:rPr>
      </w:pPr>
      <w:r>
        <w:rPr>
          <w:rFonts w:ascii="Verdana" w:hAnsi="Verdana"/>
          <w:color w:val="000000"/>
          <w:sz w:val="15"/>
          <w:szCs w:val="15"/>
        </w:rPr>
        <w:t>Please ensure that you provide reception staff with your </w:t>
      </w:r>
      <w:r>
        <w:rPr>
          <w:rStyle w:val="Strong"/>
          <w:rFonts w:ascii="Verdana" w:hAnsi="Verdana"/>
          <w:color w:val="000000"/>
          <w:sz w:val="15"/>
          <w:szCs w:val="15"/>
        </w:rPr>
        <w:t>correct phone number</w:t>
      </w:r>
      <w:r>
        <w:rPr>
          <w:rFonts w:ascii="Verdana" w:hAnsi="Verdana"/>
          <w:color w:val="000000"/>
          <w:sz w:val="15"/>
          <w:szCs w:val="15"/>
        </w:rPr>
        <w:t> and that </w:t>
      </w:r>
      <w:r>
        <w:rPr>
          <w:rStyle w:val="Strong"/>
          <w:rFonts w:ascii="Verdana" w:hAnsi="Verdana"/>
          <w:color w:val="000000"/>
          <w:sz w:val="15"/>
          <w:szCs w:val="15"/>
        </w:rPr>
        <w:t>you are available throughout the day</w:t>
      </w:r>
      <w:r>
        <w:rPr>
          <w:rFonts w:ascii="Verdana" w:hAnsi="Verdana"/>
          <w:color w:val="000000"/>
          <w:sz w:val="15"/>
          <w:szCs w:val="15"/>
        </w:rPr>
        <w:t> at this contact number. </w:t>
      </w:r>
    </w:p>
    <w:p w14:paraId="4B68E802" w14:textId="77777777" w:rsidR="0081319B" w:rsidRDefault="0081319B" w:rsidP="0081319B">
      <w:pPr>
        <w:pStyle w:val="NormalWeb"/>
        <w:rPr>
          <w:rFonts w:ascii="Verdana" w:hAnsi="Verdana"/>
          <w:color w:val="000000"/>
          <w:sz w:val="15"/>
          <w:szCs w:val="15"/>
        </w:rPr>
      </w:pPr>
      <w:r>
        <w:rPr>
          <w:rFonts w:ascii="Verdana" w:hAnsi="Verdana"/>
          <w:color w:val="000000"/>
          <w:sz w:val="15"/>
          <w:szCs w:val="15"/>
        </w:rPr>
        <w:t>Face to face consultations are </w:t>
      </w:r>
      <w:r>
        <w:rPr>
          <w:rStyle w:val="Emphasis"/>
          <w:rFonts w:ascii="Verdana" w:hAnsi="Verdana"/>
          <w:b/>
          <w:bCs/>
          <w:color w:val="000000"/>
          <w:sz w:val="15"/>
          <w:szCs w:val="15"/>
        </w:rPr>
        <w:t>still available for certain conditions provided they are assessed previously by telephone triage</w:t>
      </w:r>
      <w:r>
        <w:rPr>
          <w:rFonts w:ascii="Verdana" w:hAnsi="Verdana"/>
          <w:color w:val="000000"/>
          <w:sz w:val="15"/>
          <w:szCs w:val="15"/>
        </w:rPr>
        <w:t>. Patients will be provided with an appropriate time slot bearing in mind practice work flow and patient safety requirements (social distancing etc) </w:t>
      </w:r>
    </w:p>
    <w:p w14:paraId="129979CF" w14:textId="77777777" w:rsidR="0081319B" w:rsidRDefault="0081319B" w:rsidP="0081319B">
      <w:pPr>
        <w:pStyle w:val="NormalWeb"/>
        <w:rPr>
          <w:rFonts w:ascii="Verdana" w:hAnsi="Verdana"/>
          <w:color w:val="000000"/>
          <w:sz w:val="15"/>
          <w:szCs w:val="15"/>
        </w:rPr>
      </w:pPr>
      <w:r>
        <w:rPr>
          <w:rFonts w:ascii="Verdana" w:hAnsi="Verdana"/>
          <w:color w:val="000000"/>
          <w:sz w:val="15"/>
          <w:szCs w:val="15"/>
        </w:rPr>
        <w:t xml:space="preserve">Patients will need to attend in person for Flu vaccines, childhood immunisations (which should not be delayed or deferred) Care Plans, Mental Health plans and reviews can also be provide via </w:t>
      </w:r>
      <w:proofErr w:type="gramStart"/>
      <w:r>
        <w:rPr>
          <w:rFonts w:ascii="Verdana" w:hAnsi="Verdana"/>
          <w:color w:val="000000"/>
          <w:sz w:val="15"/>
          <w:szCs w:val="15"/>
        </w:rPr>
        <w:t>Telehealth .</w:t>
      </w:r>
      <w:proofErr w:type="gramEnd"/>
      <w:r>
        <w:rPr>
          <w:rFonts w:ascii="Verdana" w:hAnsi="Verdana"/>
          <w:color w:val="000000"/>
          <w:sz w:val="15"/>
          <w:szCs w:val="15"/>
        </w:rPr>
        <w:t xml:space="preserve"> Medicare has put in place temporary bulk billing item numbers to cover most (but not </w:t>
      </w:r>
      <w:proofErr w:type="gramStart"/>
      <w:r>
        <w:rPr>
          <w:rFonts w:ascii="Verdana" w:hAnsi="Verdana"/>
          <w:color w:val="000000"/>
          <w:sz w:val="15"/>
          <w:szCs w:val="15"/>
        </w:rPr>
        <w:t>all )</w:t>
      </w:r>
      <w:proofErr w:type="gramEnd"/>
      <w:r>
        <w:rPr>
          <w:rFonts w:ascii="Verdana" w:hAnsi="Verdana"/>
          <w:color w:val="000000"/>
          <w:sz w:val="15"/>
          <w:szCs w:val="15"/>
        </w:rPr>
        <w:t xml:space="preserve"> patients for the above services. Please refer to the </w:t>
      </w:r>
      <w:r>
        <w:rPr>
          <w:rStyle w:val="Strong"/>
          <w:rFonts w:ascii="Verdana" w:hAnsi="Verdana"/>
          <w:i/>
          <w:iCs/>
          <w:color w:val="000000"/>
          <w:sz w:val="15"/>
          <w:szCs w:val="15"/>
        </w:rPr>
        <w:t>Fees and Billing</w:t>
      </w:r>
      <w:r>
        <w:rPr>
          <w:rFonts w:ascii="Verdana" w:hAnsi="Verdana"/>
          <w:color w:val="000000"/>
          <w:sz w:val="15"/>
          <w:szCs w:val="15"/>
        </w:rPr>
        <w:t> section of this website for the billing of Telehealth items.</w:t>
      </w:r>
    </w:p>
    <w:p w14:paraId="24E2AEF3" w14:textId="77777777" w:rsidR="0081319B" w:rsidRDefault="0081319B" w:rsidP="0081319B">
      <w:pPr>
        <w:pStyle w:val="NormalWeb"/>
        <w:rPr>
          <w:rFonts w:ascii="Verdana" w:hAnsi="Verdana"/>
          <w:color w:val="000000"/>
          <w:sz w:val="15"/>
          <w:szCs w:val="15"/>
        </w:rPr>
      </w:pPr>
      <w:r>
        <w:rPr>
          <w:rFonts w:ascii="Verdana" w:hAnsi="Verdana"/>
          <w:color w:val="000000"/>
          <w:sz w:val="15"/>
          <w:szCs w:val="15"/>
        </w:rPr>
        <w:t> </w:t>
      </w:r>
    </w:p>
    <w:p w14:paraId="3523D143" w14:textId="77777777" w:rsidR="002162CD" w:rsidRDefault="002162CD">
      <w:bookmarkStart w:id="0" w:name="_GoBack"/>
      <w:bookmarkEnd w:id="0"/>
    </w:p>
    <w:sectPr w:rsidR="0021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A24708-B21F-4100-8EA6-40BE48290E28}"/>
    <w:docVar w:name="dgnword-eventsink" w:val="2160372229392"/>
  </w:docVars>
  <w:rsids>
    <w:rsidRoot w:val="0081319B"/>
    <w:rsid w:val="002162CD"/>
    <w:rsid w:val="00813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BC7A"/>
  <w15:chartTrackingRefBased/>
  <w15:docId w15:val="{47086BBE-13B6-4EEA-B1C2-D49303E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1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319B"/>
    <w:rPr>
      <w:b/>
      <w:bCs/>
    </w:rPr>
  </w:style>
  <w:style w:type="character" w:styleId="Emphasis">
    <w:name w:val="Emphasis"/>
    <w:basedOn w:val="DefaultParagraphFont"/>
    <w:uiPriority w:val="20"/>
    <w:qFormat/>
    <w:rsid w:val="00813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Shapiro</dc:creator>
  <cp:keywords/>
  <dc:description/>
  <cp:lastModifiedBy>Hilton Shapiro</cp:lastModifiedBy>
  <cp:revision>1</cp:revision>
  <dcterms:created xsi:type="dcterms:W3CDTF">2020-04-12T12:09:00Z</dcterms:created>
  <dcterms:modified xsi:type="dcterms:W3CDTF">2020-04-12T12:10:00Z</dcterms:modified>
</cp:coreProperties>
</file>